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中国造血干细胞捐献者资料库贵州省管理中心（贵州省人体器官与细胞组织捐献管理中心）2019年公开招聘工作人员笔试、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面试、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综合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成绩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及进入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人员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名单</w:t>
      </w:r>
    </w:p>
    <w:tbl>
      <w:tblPr>
        <w:tblStyle w:val="8"/>
        <w:tblpPr w:leftFromText="180" w:rightFromText="180" w:vertAnchor="text" w:horzAnchor="page" w:tblpX="1765" w:tblpY="501"/>
        <w:tblOverlap w:val="never"/>
        <w:tblW w:w="13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4"/>
        <w:gridCol w:w="605"/>
        <w:gridCol w:w="1770"/>
        <w:gridCol w:w="2975"/>
        <w:gridCol w:w="1258"/>
        <w:gridCol w:w="849"/>
        <w:gridCol w:w="1001"/>
        <w:gridCol w:w="1175"/>
        <w:gridCol w:w="110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准考证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（岗位）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笔试成绩（折算百分制后成绩）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比例成绩合计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职位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代码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及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肖翔铄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10128344813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中国造血干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细胞捐献者资料库贵州省管理中心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01办公室专业技术岗位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103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68.67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80.00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75.47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汤  碧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10128081409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中国造血干细胞捐献者资料库贵州省管理中心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01办公室专业技术岗位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95.5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63.67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79.33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73.07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邓献昌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10128092118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中国造血干细胞捐献者资料库贵州省管理中心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01办公室专业技术岗位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90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60.00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85.33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75.20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否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type w:val="continuous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BA"/>
    <w:rsid w:val="000163AC"/>
    <w:rsid w:val="001A1D8A"/>
    <w:rsid w:val="001E0E45"/>
    <w:rsid w:val="00487ED2"/>
    <w:rsid w:val="004A4E27"/>
    <w:rsid w:val="005E40BC"/>
    <w:rsid w:val="00692B0D"/>
    <w:rsid w:val="006A0019"/>
    <w:rsid w:val="00706477"/>
    <w:rsid w:val="00BC3E98"/>
    <w:rsid w:val="00CA0B37"/>
    <w:rsid w:val="00CF2DA4"/>
    <w:rsid w:val="00E34624"/>
    <w:rsid w:val="00E571BA"/>
    <w:rsid w:val="00E777E5"/>
    <w:rsid w:val="00E8203E"/>
    <w:rsid w:val="00FF3B76"/>
    <w:rsid w:val="07C300ED"/>
    <w:rsid w:val="1CBB4C89"/>
    <w:rsid w:val="25117A40"/>
    <w:rsid w:val="3A6D29C3"/>
    <w:rsid w:val="776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HTML Top of Form"/>
    <w:basedOn w:val="1"/>
    <w:next w:val="1"/>
    <w:link w:val="14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z-窗体顶端 Char"/>
    <w:basedOn w:val="9"/>
    <w:link w:val="13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9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9CC57-29B6-4C63-B6A7-11786D513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1361</Characters>
  <Lines>11</Lines>
  <Paragraphs>3</Paragraphs>
  <TotalTime>47</TotalTime>
  <ScaleCrop>false</ScaleCrop>
  <LinksUpToDate>false</LinksUpToDate>
  <CharactersWithSpaces>1596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2019-08-14T07:11:00Z</dcterms:created>
  <dc:creator>lx</dc:creator>
  <cp:lastModifiedBy>九局下半</cp:lastModifiedBy>
  <cp:lastPrinted>2019-09-09T06:04:00Z</cp:lastPrinted>
  <dcterms:modified xsi:type="dcterms:W3CDTF">2019-09-09T06:41:48Z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