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贵州省红十字会询价采购报价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54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43"/>
        <w:gridCol w:w="2427"/>
        <w:gridCol w:w="1348"/>
        <w:gridCol w:w="862"/>
        <w:gridCol w:w="1680"/>
        <w:gridCol w:w="2318"/>
        <w:gridCol w:w="14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款式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交货时间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一次性医用防护服（包括脚套）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连体式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符合国家或行业标准的合格产品</w:t>
            </w:r>
          </w:p>
        </w:tc>
        <w:tc>
          <w:tcPr>
            <w:tcW w:w="4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合同签订后3天以内</w:t>
            </w:r>
          </w:p>
        </w:tc>
        <w:tc>
          <w:tcPr>
            <w:tcW w:w="4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2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N95口罩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头戴式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2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挂耳式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3879" w:type="pct"/>
            <w:gridSpan w:val="7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报价应包括运输、税费，其他未尽事宜在合同中约定。</w:t>
            </w:r>
            <w:bookmarkStart w:id="0" w:name="_GoBack"/>
            <w:bookmarkEnd w:id="0"/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经手人：             电话：                时间：</w:t>
      </w:r>
    </w:p>
    <w:p/>
    <w:sectPr>
      <w:pgSz w:w="16838" w:h="11906" w:orient="landscape"/>
      <w:pgMar w:top="1304" w:right="1701" w:bottom="130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6203B"/>
    <w:rsid w:val="0CDC5C3A"/>
    <w:rsid w:val="177B512A"/>
    <w:rsid w:val="19F001A0"/>
    <w:rsid w:val="30A35D4E"/>
    <w:rsid w:val="377D5809"/>
    <w:rsid w:val="59895DC1"/>
    <w:rsid w:val="5A16203B"/>
    <w:rsid w:val="78C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50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2021-10-27T01:25:00Z</dcterms:created>
  <dc:creator>(๑￥牖銰忈&amp;:-)</dc:creator>
  <cp:lastModifiedBy>诚亮生命</cp:lastModifiedBy>
  <cp:lastPrinted>2022-04-14T10:01:10Z</cp:lastPrinted>
  <dcterms:modified xsi:type="dcterms:W3CDTF">2022-04-14T10:01:20Z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4BFE56021CD341FD9A6E77FE00062BBE</vt:lpwstr>
  </property>
</Properties>
</file>